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outline w:val="0"/>
          <w:color w:val="ff2600"/>
          <w14:textFill>
            <w14:solidFill>
              <w14:srgbClr w14:val="FF2600"/>
            </w14:solidFill>
          </w14:textFill>
        </w:rPr>
      </w:pPr>
      <w:r>
        <w:rPr>
          <w:outline w:val="0"/>
          <w:color w:val="ff2600"/>
          <w:rtl w:val="0"/>
          <w:lang w:val="en-US"/>
          <w14:textFill>
            <w14:solidFill>
              <w14:srgbClr w14:val="FF2600"/>
            </w14:solidFill>
          </w14:textFill>
        </w:rPr>
        <w:t xml:space="preserve">IVE ALREADY STARTED TO WORK ON THESIS AND IDEAS PLEASE READ THE INSTRUCTIONS PROVIDED BY PROFESSOR AND FOLLOW THE STEPS </w:t>
      </w:r>
    </w:p>
    <w:p>
      <w:pPr>
        <w:pStyle w:val="Body"/>
        <w:rPr>
          <w:outline w:val="0"/>
          <w:color w:val="ff2600"/>
          <w14:textFill>
            <w14:solidFill>
              <w14:srgbClr w14:val="FF2600"/>
            </w14:solidFill>
          </w14:textFill>
        </w:rPr>
      </w:pPr>
      <w:r>
        <w:rPr>
          <w:outline w:val="0"/>
          <w:color w:val="ff2600"/>
          <w:rtl w:val="0"/>
          <w:lang w:val="en-US"/>
          <w14:textFill>
            <w14:solidFill>
              <w14:srgbClr w14:val="FF2600"/>
            </w14:solidFill>
          </w14:textFill>
        </w:rPr>
        <w:t>PLEASE ADD 2 MORE PAGES !</w:t>
      </w:r>
    </w:p>
    <w:p>
      <w:pPr>
        <w:pStyle w:val="Body"/>
        <w:rPr>
          <w:outline w:val="0"/>
          <w:color w:val="ff2600"/>
          <w14:textFill>
            <w14:solidFill>
              <w14:srgbClr w14:val="FF2600"/>
            </w14:solidFill>
          </w14:textFill>
        </w:rPr>
      </w:pPr>
      <w:r>
        <w:rPr>
          <w:outline w:val="0"/>
          <w:color w:val="ff2600"/>
          <w:rtl w:val="0"/>
          <w:lang w:val="en-US"/>
          <w14:textFill>
            <w14:solidFill>
              <w14:srgbClr w14:val="FF2600"/>
            </w14:solidFill>
          </w14:textFill>
        </w:rPr>
        <w:t>ITS NOT A RESEARCH PAPER DON</w:t>
      </w:r>
      <w:r>
        <w:rPr>
          <w:outline w:val="0"/>
          <w:color w:val="ff2600"/>
          <w:rtl w:val="0"/>
          <w:lang w:val="en-US"/>
          <w14:textFill>
            <w14:solidFill>
              <w14:srgbClr w14:val="FF2600"/>
            </w14:solidFill>
          </w14:textFill>
        </w:rPr>
        <w:t>’</w:t>
      </w:r>
      <w:r>
        <w:rPr>
          <w:outline w:val="0"/>
          <w:color w:val="ff2600"/>
          <w:rtl w:val="0"/>
          <w:lang w:val="en-US"/>
          <w14:textFill>
            <w14:solidFill>
              <w14:srgbClr w14:val="FF2600"/>
            </w14:solidFill>
          </w14:textFill>
        </w:rPr>
        <w:t>T CITE OR QUOTE FROM OUTSIDE SOURCE !!!!</w:t>
      </w:r>
    </w:p>
    <w:p>
      <w:pPr>
        <w:pStyle w:val="Body"/>
        <w:rPr>
          <w:outline w:val="0"/>
          <w:color w:val="ff2600"/>
          <w14:textFill>
            <w14:solidFill>
              <w14:srgbClr w14:val="FF2600"/>
            </w14:solidFill>
          </w14:textFill>
        </w:rPr>
      </w:pPr>
      <w:r>
        <w:rPr>
          <w:outline w:val="0"/>
          <w:color w:val="ff2600"/>
          <w:rtl w:val="0"/>
          <w:lang w:val="en-US"/>
          <w14:textFill>
            <w14:solidFill>
              <w14:srgbClr w14:val="FF2600"/>
            </w14:solidFill>
          </w14:textFill>
        </w:rPr>
        <w:t>THE STORY IS ALREADY PROVIDED AS WELL .</w:t>
      </w:r>
    </w:p>
    <w:p>
      <w:pPr>
        <w:pStyle w:val="Body"/>
        <w:rPr>
          <w:outline w:val="0"/>
          <w:color w:val="ff2600"/>
          <w14:textFill>
            <w14:solidFill>
              <w14:srgbClr w14:val="FF2600"/>
            </w14:solidFill>
          </w14:textFill>
        </w:rPr>
      </w:pPr>
      <w:r>
        <w:rPr>
          <w:outline w:val="0"/>
          <w:color w:val="ff2600"/>
          <w:rtl w:val="0"/>
          <w:lang w:val="en-US"/>
          <w14:textFill>
            <w14:solidFill>
              <w14:srgbClr w14:val="FF2600"/>
            </w14:solidFill>
          </w14:textFill>
        </w:rPr>
        <w:t>THE PURPOSE OF THE PAPER IS TO WRITE ABOUT OUR OWN IDEAS AND WHAT WE THINK !!!</w:t>
      </w:r>
    </w:p>
    <w:p>
      <w:pPr>
        <w:pStyle w:val="Body"/>
      </w:pPr>
    </w:p>
    <w:p>
      <w:pPr>
        <w:pStyle w:val="Body"/>
        <w:rPr>
          <w:rFonts w:ascii="Times New Roman" w:cs="Times New Roman" w:hAnsi="Times New Roman" w:eastAsia="Times New Roman"/>
          <w:sz w:val="24"/>
          <w:szCs w:val="24"/>
        </w:rPr>
      </w:pPr>
      <w:r>
        <w:rPr>
          <w:rFonts w:ascii="Times New Roman" w:hAnsi="Times New Roman"/>
          <w:sz w:val="24"/>
          <w:szCs w:val="24"/>
          <w:rtl w:val="0"/>
          <w:lang w:val="fr-FR"/>
        </w:rPr>
        <w:t>Humanities</w:t>
      </w:r>
    </w:p>
    <w:p>
      <w:pPr>
        <w:pStyle w:val="Body"/>
        <w:rPr>
          <w:rFonts w:ascii="Times New Roman" w:cs="Times New Roman" w:hAnsi="Times New Roman" w:eastAsia="Times New Roman"/>
          <w:sz w:val="24"/>
          <w:szCs w:val="24"/>
        </w:rPr>
      </w:pPr>
      <w:r>
        <w:rPr>
          <w:rFonts w:ascii="Times New Roman" w:hAnsi="Times New Roman"/>
          <w:sz w:val="24"/>
          <w:szCs w:val="24"/>
          <w:rtl w:val="0"/>
        </w:rPr>
        <w:t>9/17/2021</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The Little Match Seller</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da-DK"/>
        </w:rPr>
        <w:t>By Hans Christian Anderson</w:t>
      </w:r>
    </w:p>
    <w:p>
      <w:pPr>
        <w:pStyle w:val="Body"/>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The little match seller is a popular short story by Hans Christian Anderson. Despite the fact that this story is short but, it can teach us a moral lesson to learn about real life events that are happening around us in different parts of the world. While we are enjoying our warm meal there are people out there going through a lot trying to bring money home.</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This story carries several important massages. One massage that this story holds is that we never shouldn</w:t>
      </w:r>
      <w:r>
        <w:rPr>
          <w:rFonts w:ascii="Times New Roman" w:hAnsi="Times New Roman" w:hint="default"/>
          <w:sz w:val="24"/>
          <w:szCs w:val="24"/>
          <w:rtl w:val="0"/>
          <w:lang w:val="en-US"/>
        </w:rPr>
        <w:t>’</w:t>
      </w:r>
      <w:r>
        <w:rPr>
          <w:rFonts w:ascii="Times New Roman" w:hAnsi="Times New Roman"/>
          <w:sz w:val="24"/>
          <w:szCs w:val="24"/>
          <w:rtl w:val="0"/>
          <w:lang w:val="en-US"/>
        </w:rPr>
        <w:t>t misjudge the power of people</w:t>
      </w:r>
      <w:r>
        <w:rPr>
          <w:rFonts w:ascii="Times New Roman" w:hAnsi="Times New Roman" w:hint="default"/>
          <w:sz w:val="24"/>
          <w:szCs w:val="24"/>
          <w:rtl w:val="0"/>
          <w:lang w:val="en-US"/>
        </w:rPr>
        <w:t>’</w:t>
      </w:r>
      <w:r>
        <w:rPr>
          <w:rFonts w:ascii="Times New Roman" w:hAnsi="Times New Roman"/>
          <w:sz w:val="24"/>
          <w:szCs w:val="24"/>
          <w:rtl w:val="0"/>
          <w:lang w:val="en-US"/>
        </w:rPr>
        <w:t>s mind and imagination everyone can dream and without imagination our life wouldn</w:t>
      </w:r>
      <w:r>
        <w:rPr>
          <w:rFonts w:ascii="Times New Roman" w:hAnsi="Times New Roman" w:hint="default"/>
          <w:sz w:val="24"/>
          <w:szCs w:val="24"/>
          <w:rtl w:val="0"/>
          <w:lang w:val="en-US"/>
        </w:rPr>
        <w:t>’</w:t>
      </w:r>
      <w:r>
        <w:rPr>
          <w:rFonts w:ascii="Times New Roman" w:hAnsi="Times New Roman"/>
          <w:sz w:val="24"/>
          <w:szCs w:val="24"/>
          <w:rtl w:val="0"/>
          <w:lang w:val="en-US"/>
        </w:rPr>
        <w:t>t have meaning. Moreover, without imagination people wouldn</w:t>
      </w:r>
      <w:r>
        <w:rPr>
          <w:rFonts w:ascii="Times New Roman" w:hAnsi="Times New Roman" w:hint="default"/>
          <w:sz w:val="24"/>
          <w:szCs w:val="24"/>
          <w:rtl w:val="0"/>
          <w:lang w:val="en-US"/>
        </w:rPr>
        <w:t>’</w:t>
      </w:r>
      <w:r>
        <w:rPr>
          <w:rFonts w:ascii="Times New Roman" w:hAnsi="Times New Roman"/>
          <w:sz w:val="24"/>
          <w:szCs w:val="24"/>
          <w:rtl w:val="0"/>
          <w:lang w:val="en-US"/>
        </w:rPr>
        <w:t>t have hope to move on in life.</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Another life lesson points this story holds is that those who have hard life and are struggling to survive and live will be recognized in the afterlife. According to the writer even though, the little girl was cold, and she was forced by her father to be out in the streets barefoot selling matches to support her family, but she never gave up hope. Rather than crying, she accepts her faith with a heart full of dreams and hope. The author did an awesome job by transporting this massage throughout his story by comparing lightness to darkness, warmth to cold and Life to death .</w:t>
      </w: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